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407F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735FC">
        <w:rPr>
          <w:spacing w:val="15"/>
        </w:rPr>
        <w:t xml:space="preserve"> </w:t>
      </w:r>
      <w:r w:rsidR="000735F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735F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735F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735F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</w:t>
      </w:r>
      <w:r w:rsidR="0027115C">
        <w:rPr>
          <w:b/>
          <w:sz w:val="28"/>
        </w:rPr>
        <w:t>, стр.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735F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735F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735F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735F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735F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735F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735F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735F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735F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735F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735F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735F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735F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735F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735F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735F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735F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735F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735F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735F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735F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735F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735F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735F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735F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735F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735F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735F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735F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3F" w:rsidRDefault="000735FC">
      <w:r>
        <w:separator/>
      </w:r>
    </w:p>
  </w:endnote>
  <w:endnote w:type="continuationSeparator" w:id="0">
    <w:p w:rsidR="0099563F" w:rsidRDefault="000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735F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7F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735F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7F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3F" w:rsidRDefault="000735FC">
      <w:r>
        <w:separator/>
      </w:r>
    </w:p>
  </w:footnote>
  <w:footnote w:type="continuationSeparator" w:id="0">
    <w:p w:rsidR="0099563F" w:rsidRDefault="0007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563F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407F4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016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2023-02-27T10:45:00Z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